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E397" w14:textId="77777777" w:rsidR="009B7B86" w:rsidRPr="000F3450" w:rsidRDefault="009B7B86" w:rsidP="009B7B86">
      <w:pPr>
        <w:rPr>
          <w:b/>
        </w:rPr>
      </w:pPr>
      <w:bookmarkStart w:id="0" w:name="_GoBack"/>
      <w:bookmarkEnd w:id="0"/>
    </w:p>
    <w:p w14:paraId="18620494" w14:textId="77777777" w:rsidR="009B7B86" w:rsidRPr="007678C3" w:rsidRDefault="009B7B86" w:rsidP="007678C3">
      <w:pPr>
        <w:jc w:val="center"/>
        <w:rPr>
          <w:b/>
          <w:sz w:val="32"/>
          <w:szCs w:val="32"/>
        </w:rPr>
      </w:pPr>
      <w:r w:rsidRPr="007678C3">
        <w:rPr>
          <w:b/>
          <w:sz w:val="32"/>
          <w:szCs w:val="32"/>
        </w:rPr>
        <w:t>Additional Section 504 Resources</w:t>
      </w:r>
    </w:p>
    <w:p w14:paraId="03566AC0" w14:textId="77777777" w:rsidR="009B7B86" w:rsidRPr="007678C3" w:rsidRDefault="009B7B86" w:rsidP="007678C3">
      <w:pPr>
        <w:jc w:val="center"/>
        <w:rPr>
          <w:sz w:val="32"/>
          <w:szCs w:val="32"/>
        </w:rPr>
      </w:pPr>
    </w:p>
    <w:p w14:paraId="2549F815" w14:textId="77777777" w:rsidR="009B7B86" w:rsidRPr="00B14D1E" w:rsidRDefault="009B7B86" w:rsidP="009B7B86">
      <w:pPr>
        <w:ind w:firstLine="720"/>
        <w:rPr>
          <w:b/>
        </w:rPr>
      </w:pPr>
      <w:r w:rsidRPr="00B14D1E">
        <w:rPr>
          <w:b/>
        </w:rPr>
        <w:t>Heartland AEA:</w:t>
      </w:r>
    </w:p>
    <w:p w14:paraId="21BEF72D" w14:textId="77777777" w:rsidR="009B7B86" w:rsidRPr="00E622EF" w:rsidRDefault="00470F3E" w:rsidP="009B7B86">
      <w:pPr>
        <w:ind w:firstLine="720"/>
      </w:pPr>
      <w:hyperlink r:id="rId7" w:history="1">
        <w:r w:rsidR="009B7B86" w:rsidRPr="00E622EF">
          <w:rPr>
            <w:rStyle w:val="Hyperlink"/>
          </w:rPr>
          <w:t>http://www.aea11.k12.ia.us/504/forms.html</w:t>
        </w:r>
      </w:hyperlink>
    </w:p>
    <w:p w14:paraId="361D4002" w14:textId="77777777" w:rsidR="009B7B86" w:rsidRDefault="009B7B86" w:rsidP="009B7B86"/>
    <w:p w14:paraId="1B2D4B38" w14:textId="77777777" w:rsidR="009B7B86" w:rsidRPr="00B14D1E" w:rsidRDefault="009B7B86" w:rsidP="009B7B86">
      <w:pPr>
        <w:rPr>
          <w:b/>
        </w:rPr>
      </w:pPr>
      <w:r>
        <w:rPr>
          <w:b/>
        </w:rPr>
        <w:tab/>
      </w:r>
      <w:r w:rsidRPr="00B14D1E">
        <w:rPr>
          <w:b/>
        </w:rPr>
        <w:t>Iowa Association of School Boards:</w:t>
      </w:r>
    </w:p>
    <w:p w14:paraId="33AB698D" w14:textId="03650E54" w:rsidR="009B7B86" w:rsidRDefault="00E8465F" w:rsidP="009B7B86">
      <w:r>
        <w:tab/>
        <w:t>Section 504 Manual:</w:t>
      </w:r>
      <w:r w:rsidR="009B7B86">
        <w:t xml:space="preserve"> </w:t>
      </w:r>
      <w:hyperlink r:id="rId8" w:history="1">
        <w:r w:rsidR="009B7B86" w:rsidRPr="00C976B0">
          <w:rPr>
            <w:rStyle w:val="Hyperlink"/>
          </w:rPr>
          <w:t>http://www.ia-sb.org/policylegal.aspx?id=10532</w:t>
        </w:r>
      </w:hyperlink>
    </w:p>
    <w:p w14:paraId="51FD27A1" w14:textId="77777777" w:rsidR="009B7B86" w:rsidRDefault="009B7B86" w:rsidP="009B7B86"/>
    <w:p w14:paraId="77E62A6B" w14:textId="77777777" w:rsidR="009B7B86" w:rsidRPr="00F41FEA" w:rsidRDefault="009B7B86" w:rsidP="009B7B86">
      <w:pPr>
        <w:rPr>
          <w:b/>
        </w:rPr>
      </w:pPr>
      <w:r>
        <w:tab/>
      </w:r>
      <w:r w:rsidRPr="00F41FEA">
        <w:rPr>
          <w:b/>
        </w:rPr>
        <w:t>OCR Section 504 Q &amp; A:</w:t>
      </w:r>
    </w:p>
    <w:p w14:paraId="53F65064" w14:textId="77777777" w:rsidR="009B7B86" w:rsidRDefault="009B7B86" w:rsidP="009B7B86">
      <w:r>
        <w:tab/>
      </w:r>
      <w:hyperlink r:id="rId9" w:history="1">
        <w:r w:rsidRPr="00624025">
          <w:rPr>
            <w:rStyle w:val="Hyperlink"/>
          </w:rPr>
          <w:t>http://www2.ed.gov/about/offices/list/ocr/504faq.html</w:t>
        </w:r>
      </w:hyperlink>
    </w:p>
    <w:p w14:paraId="2B77008B" w14:textId="77777777" w:rsidR="009B7B86" w:rsidRDefault="009B7B86" w:rsidP="009B7B86">
      <w:r>
        <w:tab/>
      </w:r>
    </w:p>
    <w:p w14:paraId="0F5CA3C6" w14:textId="77777777" w:rsidR="009B7B86" w:rsidRPr="00C07926" w:rsidRDefault="009B7B86" w:rsidP="009B7B86">
      <w:pPr>
        <w:rPr>
          <w:b/>
        </w:rPr>
      </w:pPr>
      <w:r>
        <w:tab/>
      </w:r>
      <w:r w:rsidRPr="00293ACB">
        <w:rPr>
          <w:b/>
        </w:rPr>
        <w:t>OCR Section 504 January 2012 (Q &amp; A for IHP)</w:t>
      </w:r>
    </w:p>
    <w:p w14:paraId="70039D25" w14:textId="77777777" w:rsidR="009B7B86" w:rsidRPr="00293ACB" w:rsidRDefault="009B7B86" w:rsidP="009B7B86">
      <w:r>
        <w:tab/>
      </w:r>
      <w:hyperlink r:id="rId10" w:history="1">
        <w:r w:rsidRPr="00293ACB">
          <w:rPr>
            <w:rStyle w:val="Hyperlink"/>
          </w:rPr>
          <w:t>http://www2.ed.gov/about/offices/list/ocr/docs/dcl-504faq-201109.html</w:t>
        </w:r>
      </w:hyperlink>
    </w:p>
    <w:p w14:paraId="55B099D0" w14:textId="77777777" w:rsidR="009B7B86" w:rsidRDefault="009B7B86" w:rsidP="009B7B86"/>
    <w:p w14:paraId="7309A6B0" w14:textId="77777777" w:rsidR="009B7B86" w:rsidRPr="00012B3F" w:rsidRDefault="009B7B86" w:rsidP="009B7B86">
      <w:pPr>
        <w:ind w:firstLine="720"/>
        <w:rPr>
          <w:b/>
        </w:rPr>
      </w:pPr>
      <w:r w:rsidRPr="00012B3F">
        <w:rPr>
          <w:b/>
        </w:rPr>
        <w:t>Examples of Accommodations and Adjustments</w:t>
      </w:r>
    </w:p>
    <w:p w14:paraId="544C9DE1" w14:textId="77777777" w:rsidR="009B7B86" w:rsidRPr="00624025" w:rsidRDefault="00470F3E" w:rsidP="009B7B86">
      <w:pPr>
        <w:ind w:firstLine="720"/>
      </w:pPr>
      <w:hyperlink r:id="rId11" w:history="1">
        <w:r w:rsidR="009B7B86" w:rsidRPr="00624025">
          <w:rPr>
            <w:rStyle w:val="Hyperlink"/>
          </w:rPr>
          <w:t>http://www.aea11.k12.ia.us/504/SevierSection504.pdf</w:t>
        </w:r>
      </w:hyperlink>
    </w:p>
    <w:p w14:paraId="1A51A8F7" w14:textId="77777777" w:rsidR="009B7B86" w:rsidRPr="00513D6C" w:rsidRDefault="009B7B86" w:rsidP="009B7B86">
      <w:pPr>
        <w:ind w:firstLine="720"/>
      </w:pPr>
    </w:p>
    <w:p w14:paraId="49CBD89B" w14:textId="77777777" w:rsidR="009B7B86" w:rsidRDefault="009B7B86" w:rsidP="009B7B86">
      <w:pPr>
        <w:ind w:left="720"/>
        <w:rPr>
          <w:b/>
        </w:rPr>
      </w:pPr>
      <w:r w:rsidRPr="00CC5969">
        <w:rPr>
          <w:b/>
        </w:rPr>
        <w:t>OCR Guidelines for Educators and Administrators for Implementing Section 504 of the Rehabilitation Act of 1973—Subpart D</w:t>
      </w:r>
    </w:p>
    <w:p w14:paraId="2C419A16" w14:textId="77777777" w:rsidR="009B7B86" w:rsidRDefault="00470F3E" w:rsidP="009B7B86">
      <w:pPr>
        <w:ind w:left="720"/>
      </w:pPr>
      <w:hyperlink r:id="rId12" w:history="1">
        <w:r w:rsidR="009B7B86" w:rsidRPr="00624025">
          <w:rPr>
            <w:rStyle w:val="Hyperlink"/>
          </w:rPr>
          <w:t>http://www.aea11.k12.ia.us/504/USD504Guidelines.pdf</w:t>
        </w:r>
      </w:hyperlink>
    </w:p>
    <w:p w14:paraId="6BC1076B" w14:textId="77777777" w:rsidR="0077691C" w:rsidRDefault="0077691C"/>
    <w:sectPr w:rsidR="0077691C" w:rsidSect="00746A18">
      <w:headerReference w:type="default" r:id="rId13"/>
      <w:footerReference w:type="default" r:id="rId14"/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684E3" w14:textId="77777777" w:rsidR="007678C3" w:rsidRDefault="007678C3" w:rsidP="007678C3">
      <w:r>
        <w:separator/>
      </w:r>
    </w:p>
  </w:endnote>
  <w:endnote w:type="continuationSeparator" w:id="0">
    <w:p w14:paraId="609F31A0" w14:textId="77777777" w:rsidR="007678C3" w:rsidRDefault="007678C3" w:rsidP="0076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4CA7" w14:textId="77777777" w:rsidR="00470F3E" w:rsidRPr="00E47797" w:rsidRDefault="00470F3E" w:rsidP="00470F3E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  <w:p w14:paraId="7A08ADCE" w14:textId="77777777" w:rsidR="00E8465F" w:rsidRDefault="00E84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945F" w14:textId="77777777" w:rsidR="007678C3" w:rsidRDefault="007678C3" w:rsidP="007678C3">
      <w:r>
        <w:separator/>
      </w:r>
    </w:p>
  </w:footnote>
  <w:footnote w:type="continuationSeparator" w:id="0">
    <w:p w14:paraId="19DA5E3A" w14:textId="77777777" w:rsidR="007678C3" w:rsidRDefault="007678C3" w:rsidP="00767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F03A" w14:textId="77777777" w:rsidR="007678C3" w:rsidRDefault="007678C3" w:rsidP="007678C3">
    <w:pPr>
      <w:pStyle w:val="Header"/>
      <w:jc w:val="right"/>
    </w:pPr>
    <w:r w:rsidRPr="00911480">
      <w:rPr>
        <w:noProof/>
      </w:rPr>
      <w:drawing>
        <wp:anchor distT="0" distB="0" distL="114300" distR="114300" simplePos="0" relativeHeight="251659264" behindDoc="1" locked="0" layoutInCell="1" allowOverlap="1" wp14:anchorId="6F8BC01B" wp14:editId="5F55D201">
          <wp:simplePos x="0" y="0"/>
          <wp:positionH relativeFrom="column">
            <wp:posOffset>137160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1" name="Picture 1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APPENDIX 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6"/>
    <w:rsid w:val="00055DC0"/>
    <w:rsid w:val="00470F3E"/>
    <w:rsid w:val="006049A7"/>
    <w:rsid w:val="00746A18"/>
    <w:rsid w:val="007678C3"/>
    <w:rsid w:val="0077691C"/>
    <w:rsid w:val="007E0B18"/>
    <w:rsid w:val="009B7B86"/>
    <w:rsid w:val="00BE5C98"/>
    <w:rsid w:val="00E83A3B"/>
    <w:rsid w:val="00E84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0E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7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C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7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ea11.k12.ia.us/504/SevierSection504.pdf" TargetMode="External"/><Relationship Id="rId12" Type="http://schemas.openxmlformats.org/officeDocument/2006/relationships/hyperlink" Target="http://www.aea11.k12.ia.us/504/USD504Guidelines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ea11.k12.ia.us/504/forms.html" TargetMode="External"/><Relationship Id="rId8" Type="http://schemas.openxmlformats.org/officeDocument/2006/relationships/hyperlink" Target="http://www.ia-sb.org/policylegal.aspx?id=10532" TargetMode="External"/><Relationship Id="rId9" Type="http://schemas.openxmlformats.org/officeDocument/2006/relationships/hyperlink" Target="http://www2.ed.gov/about/offices/list/ocr/504faq.html" TargetMode="External"/><Relationship Id="rId10" Type="http://schemas.openxmlformats.org/officeDocument/2006/relationships/hyperlink" Target="http://www2.ed.gov/about/offices/list/ocr/docs/dcl-504faq-20110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Macintosh Word</Application>
  <DocSecurity>0</DocSecurity>
  <Lines>7</Lines>
  <Paragraphs>2</Paragraphs>
  <ScaleCrop>false</ScaleCrop>
  <Company>UCSD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4</cp:revision>
  <dcterms:created xsi:type="dcterms:W3CDTF">2013-12-13T18:55:00Z</dcterms:created>
  <dcterms:modified xsi:type="dcterms:W3CDTF">2014-03-09T17:18:00Z</dcterms:modified>
</cp:coreProperties>
</file>